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E4" w:rsidRPr="003C3A11" w:rsidRDefault="005861B1" w:rsidP="00AF32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Bitirilmiş</w:t>
      </w:r>
      <w:r w:rsidR="00C049F6" w:rsidRPr="003C3A11">
        <w:rPr>
          <w:rFonts w:ascii="Times New Roman" w:hAnsi="Times New Roman" w:cs="Times New Roman"/>
          <w:b/>
        </w:rPr>
        <w:t xml:space="preserve"> projeler</w:t>
      </w:r>
    </w:p>
    <w:p w:rsidR="00C049F6" w:rsidRPr="003C3A11" w:rsidRDefault="00C049F6">
      <w:pPr>
        <w:rPr>
          <w:rFonts w:ascii="Times New Roman" w:hAnsi="Times New Roman" w:cs="Times New Roman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582"/>
        <w:gridCol w:w="2495"/>
        <w:gridCol w:w="5699"/>
      </w:tblGrid>
      <w:tr w:rsidR="00F90E77" w:rsidRPr="003C3A11" w:rsidTr="004219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numarası</w:t>
            </w:r>
          </w:p>
        </w:tc>
        <w:tc>
          <w:tcPr>
            <w:tcW w:w="2495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Merkez/ sorumlu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Proje ismi</w:t>
            </w:r>
          </w:p>
        </w:tc>
      </w:tr>
      <w:tr w:rsidR="00F90E77" w:rsidRPr="003C3A11" w:rsidTr="004219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2020-1</w:t>
            </w:r>
          </w:p>
        </w:tc>
        <w:tc>
          <w:tcPr>
            <w:tcW w:w="2495" w:type="dxa"/>
          </w:tcPr>
          <w:p w:rsidR="00F90E77" w:rsidRPr="003C3A11" w:rsidRDefault="00F90E77" w:rsidP="00F90E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Dalı, Dr Ayşe Tana ASLAN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Sistemi’ndeki yenidoğan taraması ile tanı alan hastalarla yenidoğan taraması yapılmayan veya negatif olan hastaların karşılaştırılması</w:t>
            </w:r>
          </w:p>
        </w:tc>
      </w:tr>
      <w:tr w:rsidR="00F90E77" w:rsidRPr="003C3A11" w:rsidTr="00421977">
        <w:tc>
          <w:tcPr>
            <w:tcW w:w="1582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2020-2</w:t>
            </w:r>
          </w:p>
        </w:tc>
        <w:tc>
          <w:tcPr>
            <w:tcW w:w="2495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Gazi Üniversitesi Çocuk Göğüs Hastalıkları Bilim Dalı Dr Ayşe Tana ASLAN</w:t>
            </w:r>
          </w:p>
        </w:tc>
        <w:tc>
          <w:tcPr>
            <w:tcW w:w="5699" w:type="dxa"/>
          </w:tcPr>
          <w:p w:rsidR="00F90E77" w:rsidRPr="003C3A11" w:rsidRDefault="00F90E77" w:rsidP="004219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A11">
              <w:rPr>
                <w:rFonts w:ascii="Times New Roman" w:hAnsi="Times New Roman" w:cs="Times New Roman"/>
                <w:sz w:val="22"/>
                <w:szCs w:val="22"/>
              </w:rPr>
              <w:t>Ulusal Kistik Fibrozis Kayıt Sistemi’nde kayıtlı kistik fibrozis hastalarının akciğer nakil endikasyon ve kontendikasyon durumlarının belirlenmesi</w:t>
            </w:r>
          </w:p>
        </w:tc>
      </w:tr>
    </w:tbl>
    <w:p w:rsidR="00F90E77" w:rsidRPr="003C3A11" w:rsidRDefault="00F90E77">
      <w:pPr>
        <w:rPr>
          <w:rFonts w:ascii="Times New Roman" w:hAnsi="Times New Roman" w:cs="Times New Roman"/>
        </w:rPr>
      </w:pPr>
    </w:p>
    <w:p w:rsidR="00F90E77" w:rsidRPr="003C3A11" w:rsidRDefault="00F90E7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90E77" w:rsidRPr="003C3A11" w:rsidSect="00F9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F6"/>
    <w:rsid w:val="003C3A11"/>
    <w:rsid w:val="00575739"/>
    <w:rsid w:val="005861B1"/>
    <w:rsid w:val="00AF32B9"/>
    <w:rsid w:val="00C049F6"/>
    <w:rsid w:val="00DF1CE4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014A-8E3D-481F-8457-9C42BB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E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5</cp:revision>
  <dcterms:created xsi:type="dcterms:W3CDTF">2021-03-08T08:27:00Z</dcterms:created>
  <dcterms:modified xsi:type="dcterms:W3CDTF">2021-03-08T08:41:00Z</dcterms:modified>
</cp:coreProperties>
</file>